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144"/>
        <w:gridCol w:w="1666"/>
        <w:gridCol w:w="3172"/>
        <w:gridCol w:w="621"/>
        <w:gridCol w:w="2614"/>
        <w:gridCol w:w="1982"/>
      </w:tblGrid>
      <w:tr w:rsidR="00BF470A" w14:paraId="3D153012" w14:textId="77777777" w:rsidTr="00BE56F7">
        <w:tc>
          <w:tcPr>
            <w:tcW w:w="11199" w:type="dxa"/>
            <w:gridSpan w:val="6"/>
          </w:tcPr>
          <w:p w14:paraId="0259761F" w14:textId="77777777" w:rsidR="00BF470A" w:rsidRPr="00BE56F7" w:rsidRDefault="00BF470A" w:rsidP="005724A3">
            <w:pPr>
              <w:spacing w:line="360" w:lineRule="auto"/>
              <w:jc w:val="center"/>
              <w:rPr>
                <w:b/>
              </w:rPr>
            </w:pPr>
            <w:r w:rsidRPr="00BE56F7">
              <w:rPr>
                <w:b/>
              </w:rPr>
              <w:t>Lesson Plan</w:t>
            </w:r>
          </w:p>
        </w:tc>
      </w:tr>
      <w:tr w:rsidR="00BF470A" w14:paraId="720C8B9D" w14:textId="77777777" w:rsidTr="00BE56F7">
        <w:tc>
          <w:tcPr>
            <w:tcW w:w="11199" w:type="dxa"/>
            <w:gridSpan w:val="6"/>
          </w:tcPr>
          <w:p w14:paraId="70E1EDD7" w14:textId="7FB5FCD3" w:rsidR="00BF470A" w:rsidRDefault="00BF470A" w:rsidP="005724A3">
            <w:pPr>
              <w:spacing w:line="360" w:lineRule="auto"/>
            </w:pPr>
            <w:r w:rsidRPr="00BE56F7">
              <w:rPr>
                <w:b/>
              </w:rPr>
              <w:t>Date:</w:t>
            </w:r>
            <w:r w:rsidR="0052141F">
              <w:t xml:space="preserve"> October 2020</w:t>
            </w:r>
            <w:r>
              <w:t xml:space="preserve">            </w:t>
            </w:r>
            <w:r w:rsidRPr="00BE56F7">
              <w:rPr>
                <w:b/>
              </w:rPr>
              <w:t>Time:</w:t>
            </w:r>
            <w:r>
              <w:t xml:space="preserve"> 50 minutes             </w:t>
            </w:r>
            <w:r w:rsidRPr="00BE56F7">
              <w:rPr>
                <w:b/>
              </w:rPr>
              <w:t>Grade:</w:t>
            </w:r>
            <w:r>
              <w:t xml:space="preserve"> 6</w:t>
            </w:r>
          </w:p>
          <w:p w14:paraId="266E5701" w14:textId="77777777" w:rsidR="00BF470A" w:rsidRDefault="00BF470A" w:rsidP="005724A3">
            <w:pPr>
              <w:spacing w:line="360" w:lineRule="auto"/>
            </w:pPr>
            <w:r w:rsidRPr="00BE56F7">
              <w:rPr>
                <w:b/>
              </w:rPr>
              <w:t>Curriculum Area:</w:t>
            </w:r>
            <w:r>
              <w:t xml:space="preserve"> Art </w:t>
            </w:r>
          </w:p>
        </w:tc>
      </w:tr>
      <w:tr w:rsidR="00BF470A" w14:paraId="178D792F" w14:textId="77777777" w:rsidTr="00BE56F7">
        <w:trPr>
          <w:trHeight w:val="465"/>
        </w:trPr>
        <w:tc>
          <w:tcPr>
            <w:tcW w:w="11199" w:type="dxa"/>
            <w:gridSpan w:val="6"/>
          </w:tcPr>
          <w:p w14:paraId="66550676" w14:textId="77777777" w:rsidR="00BF470A" w:rsidRPr="00887B27" w:rsidRDefault="00BF470A" w:rsidP="005724A3">
            <w:pPr>
              <w:spacing w:line="360" w:lineRule="auto"/>
              <w:rPr>
                <w:b/>
              </w:rPr>
            </w:pPr>
            <w:r w:rsidRPr="00887B27">
              <w:rPr>
                <w:b/>
              </w:rPr>
              <w:t>Ontario’s Overall Curricular Expectations:</w:t>
            </w:r>
          </w:p>
          <w:p w14:paraId="66E5C398" w14:textId="77777777" w:rsidR="00BF470A" w:rsidRPr="00887B27" w:rsidRDefault="00BF470A" w:rsidP="005724A3">
            <w:pPr>
              <w:rPr>
                <w:rFonts w:eastAsia="Times New Roman" w:cs="Times New Roman"/>
              </w:rPr>
            </w:pPr>
            <w:r w:rsidRPr="00194918">
              <w:rPr>
                <w:rFonts w:eastAsia="Times New Roman" w:cs="Times New Roman"/>
              </w:rPr>
              <w:t>D1. Creating and Presenting: apply the creative process (see pages 19–22) to produce art works in a variety of traditional two- and three-dimensional forms, as well as multimedia art works, that communicate feelings, ideas, and understandings, using elements, principles, and techniques of visual arts as well as current media technologies;</w:t>
            </w:r>
          </w:p>
        </w:tc>
      </w:tr>
      <w:tr w:rsidR="00BE56F7" w14:paraId="2B91FEF0" w14:textId="77777777" w:rsidTr="00BE56F7">
        <w:tc>
          <w:tcPr>
            <w:tcW w:w="11199" w:type="dxa"/>
            <w:gridSpan w:val="6"/>
          </w:tcPr>
          <w:p w14:paraId="296EC72F" w14:textId="77777777" w:rsidR="00BE56F7" w:rsidRDefault="00BE56F7" w:rsidP="00BE56F7">
            <w:pPr>
              <w:spacing w:line="360" w:lineRule="auto"/>
              <w:rPr>
                <w:b/>
              </w:rPr>
            </w:pPr>
            <w:r w:rsidRPr="00BE56F7">
              <w:rPr>
                <w:b/>
              </w:rPr>
              <w:t>Ontario’s Specific Curricular Expectations:</w:t>
            </w:r>
          </w:p>
          <w:p w14:paraId="19DC1804" w14:textId="3C562172" w:rsidR="00BF470A" w:rsidRPr="00BE56F7" w:rsidRDefault="00BF470A" w:rsidP="00BF470A">
            <w:pPr>
              <w:spacing w:line="276" w:lineRule="auto"/>
              <w:rPr>
                <w:b/>
              </w:rPr>
            </w:pPr>
            <w:r w:rsidRPr="00194918">
              <w:rPr>
                <w:rFonts w:eastAsia="Times New Roman" w:cs="Times New Roman"/>
              </w:rPr>
              <w:t>Students will develop understand</w:t>
            </w:r>
            <w:r w:rsidR="0052141F">
              <w:rPr>
                <w:rFonts w:eastAsia="Times New Roman" w:cs="Times New Roman"/>
              </w:rPr>
              <w:t>ing of all elements of design, and</w:t>
            </w:r>
            <w:bookmarkStart w:id="0" w:name="_GoBack"/>
            <w:bookmarkEnd w:id="0"/>
            <w:r w:rsidRPr="00194918">
              <w:rPr>
                <w:rFonts w:eastAsia="Times New Roman" w:cs="Times New Roman"/>
              </w:rPr>
              <w:t xml:space="preserve"> colour: the colour wheel; tertiary </w:t>
            </w:r>
            <w:proofErr w:type="spellStart"/>
            <w:r w:rsidRPr="00194918">
              <w:rPr>
                <w:rFonts w:eastAsia="Times New Roman" w:cs="Times New Roman"/>
              </w:rPr>
              <w:t>colours</w:t>
            </w:r>
            <w:proofErr w:type="spellEnd"/>
            <w:r w:rsidRPr="00194918">
              <w:rPr>
                <w:rFonts w:eastAsia="Times New Roman" w:cs="Times New Roman"/>
              </w:rPr>
              <w:t>; colour for expressive purposes; colour for creating naturalistic images</w:t>
            </w:r>
          </w:p>
        </w:tc>
      </w:tr>
      <w:tr w:rsidR="00BE56F7" w14:paraId="6DDFACF1" w14:textId="77777777" w:rsidTr="009F618C">
        <w:tc>
          <w:tcPr>
            <w:tcW w:w="5813" w:type="dxa"/>
            <w:gridSpan w:val="3"/>
          </w:tcPr>
          <w:p w14:paraId="1AEDFA7B" w14:textId="34DA1787" w:rsidR="00BE56F7" w:rsidRDefault="00BE56F7" w:rsidP="00BE56F7">
            <w:pPr>
              <w:spacing w:line="360" w:lineRule="auto"/>
              <w:rPr>
                <w:b/>
              </w:rPr>
            </w:pPr>
            <w:r w:rsidRPr="00BE56F7">
              <w:rPr>
                <w:b/>
              </w:rPr>
              <w:t>Success Criteria:</w:t>
            </w:r>
          </w:p>
          <w:p w14:paraId="1730E935" w14:textId="77777777" w:rsidR="009F618C" w:rsidRDefault="009F618C" w:rsidP="009F618C">
            <w:pPr>
              <w:spacing w:line="276" w:lineRule="auto"/>
            </w:pPr>
            <w:r>
              <w:t xml:space="preserve">I can </w:t>
            </w:r>
            <w:r w:rsidRPr="009F618C">
              <w:rPr>
                <w:b/>
              </w:rPr>
              <w:t>recall</w:t>
            </w:r>
            <w:r>
              <w:t xml:space="preserve"> primary, secondary and tertiary </w:t>
            </w:r>
            <w:proofErr w:type="spellStart"/>
            <w:r>
              <w:t>colours</w:t>
            </w:r>
            <w:proofErr w:type="spellEnd"/>
            <w:r>
              <w:t xml:space="preserve"> (Remembering.)</w:t>
            </w:r>
          </w:p>
          <w:p w14:paraId="4A6F5F15" w14:textId="381E73CD" w:rsidR="009F618C" w:rsidRDefault="009F618C" w:rsidP="009F618C">
            <w:pPr>
              <w:spacing w:line="276" w:lineRule="auto"/>
            </w:pPr>
            <w:r>
              <w:t xml:space="preserve">I can </w:t>
            </w:r>
            <w:r w:rsidRPr="009F618C">
              <w:rPr>
                <w:b/>
              </w:rPr>
              <w:t>identify</w:t>
            </w:r>
            <w:r>
              <w:t xml:space="preserve"> colour terms using the academic vocabulary of the discipline (Understanding). </w:t>
            </w:r>
          </w:p>
          <w:p w14:paraId="0AD066FA" w14:textId="2038007B" w:rsidR="00BF470A" w:rsidRPr="009F618C" w:rsidRDefault="009F618C" w:rsidP="009F618C">
            <w:pPr>
              <w:spacing w:line="276" w:lineRule="auto"/>
            </w:pPr>
            <w:r>
              <w:t xml:space="preserve">I can </w:t>
            </w:r>
            <w:r w:rsidRPr="009F618C">
              <w:rPr>
                <w:b/>
              </w:rPr>
              <w:t>create</w:t>
            </w:r>
            <w:r>
              <w:t xml:space="preserve"> my own colour wheel using items I find at home (Creating). </w:t>
            </w:r>
          </w:p>
        </w:tc>
        <w:tc>
          <w:tcPr>
            <w:tcW w:w="5386" w:type="dxa"/>
            <w:gridSpan w:val="3"/>
          </w:tcPr>
          <w:p w14:paraId="780B2E7A" w14:textId="77777777" w:rsidR="00BE56F7" w:rsidRDefault="00BE56F7" w:rsidP="00BE56F7">
            <w:pPr>
              <w:spacing w:line="360" w:lineRule="auto"/>
              <w:rPr>
                <w:b/>
              </w:rPr>
            </w:pPr>
            <w:r w:rsidRPr="00BE56F7">
              <w:rPr>
                <w:b/>
              </w:rPr>
              <w:t>Classroom Setup:</w:t>
            </w:r>
          </w:p>
          <w:p w14:paraId="6002FE39" w14:textId="77777777" w:rsidR="00BF470A" w:rsidRPr="00BE56F7" w:rsidRDefault="00BF470A" w:rsidP="00BF470A">
            <w:pPr>
              <w:spacing w:line="276" w:lineRule="auto"/>
              <w:rPr>
                <w:b/>
              </w:rPr>
            </w:pPr>
            <w:r>
              <w:t>Students will be at their remote work spaces ready to learn with all necessary material present.</w:t>
            </w:r>
          </w:p>
        </w:tc>
      </w:tr>
      <w:tr w:rsidR="00BE56F7" w14:paraId="185EF762" w14:textId="77777777" w:rsidTr="00BE56F7">
        <w:tc>
          <w:tcPr>
            <w:tcW w:w="9215" w:type="dxa"/>
            <w:gridSpan w:val="5"/>
          </w:tcPr>
          <w:p w14:paraId="38FA8A65" w14:textId="77777777" w:rsidR="00BE56F7" w:rsidRDefault="00BE56F7" w:rsidP="00BF470A">
            <w:pPr>
              <w:spacing w:line="360" w:lineRule="auto"/>
            </w:pPr>
            <w:r w:rsidRPr="00BE56F7">
              <w:rPr>
                <w:b/>
              </w:rPr>
              <w:t>Lesson:</w:t>
            </w:r>
            <w:r>
              <w:t xml:space="preserve"> Day </w:t>
            </w:r>
            <w:r w:rsidR="00BF470A">
              <w:t>3</w:t>
            </w:r>
          </w:p>
        </w:tc>
        <w:tc>
          <w:tcPr>
            <w:tcW w:w="1984" w:type="dxa"/>
            <w:vMerge w:val="restart"/>
          </w:tcPr>
          <w:p w14:paraId="7E9C0D71" w14:textId="77777777" w:rsidR="00BE56F7" w:rsidRPr="00BE56F7" w:rsidRDefault="00BE56F7" w:rsidP="00BF470A">
            <w:pPr>
              <w:spacing w:line="276" w:lineRule="auto"/>
              <w:jc w:val="center"/>
              <w:rPr>
                <w:b/>
              </w:rPr>
            </w:pPr>
            <w:r w:rsidRPr="00BE56F7">
              <w:rPr>
                <w:b/>
              </w:rPr>
              <w:t>Materials/</w:t>
            </w:r>
          </w:p>
          <w:p w14:paraId="43BCB691" w14:textId="77777777" w:rsidR="00BE56F7" w:rsidRPr="00BE56F7" w:rsidRDefault="00BE56F7" w:rsidP="00BF470A">
            <w:pPr>
              <w:spacing w:line="276" w:lineRule="auto"/>
              <w:jc w:val="center"/>
              <w:rPr>
                <w:b/>
              </w:rPr>
            </w:pPr>
            <w:r w:rsidRPr="00BE56F7">
              <w:rPr>
                <w:b/>
              </w:rPr>
              <w:t>Resources:</w:t>
            </w:r>
          </w:p>
          <w:p w14:paraId="39B49EBC" w14:textId="77777777" w:rsidR="00BE56F7" w:rsidRDefault="00BE56F7" w:rsidP="00BF470A">
            <w:pPr>
              <w:pStyle w:val="ListParagraph"/>
              <w:spacing w:line="276" w:lineRule="auto"/>
            </w:pPr>
          </w:p>
          <w:p w14:paraId="05A36E07" w14:textId="69C0A36F" w:rsidR="000376B2" w:rsidRDefault="000376B2" w:rsidP="00BF470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Computer</w:t>
            </w:r>
          </w:p>
          <w:p w14:paraId="613A65C4" w14:textId="6DBAF6ED" w:rsidR="00BF470A" w:rsidRDefault="00BF470A" w:rsidP="00BF470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Students wi</w:t>
            </w:r>
            <w:r w:rsidR="00335726">
              <w:t xml:space="preserve">ll need </w:t>
            </w:r>
            <w:proofErr w:type="spellStart"/>
            <w:r w:rsidR="00335726">
              <w:t>colourful</w:t>
            </w:r>
            <w:proofErr w:type="spellEnd"/>
            <w:r w:rsidR="00335726">
              <w:t xml:space="preserve"> household ite</w:t>
            </w:r>
            <w:r>
              <w:t xml:space="preserve">ms. </w:t>
            </w:r>
          </w:p>
        </w:tc>
      </w:tr>
      <w:tr w:rsidR="00BE56F7" w14:paraId="1B37F7AE" w14:textId="77777777" w:rsidTr="00BE56F7">
        <w:trPr>
          <w:trHeight w:val="855"/>
        </w:trPr>
        <w:tc>
          <w:tcPr>
            <w:tcW w:w="1169" w:type="dxa"/>
          </w:tcPr>
          <w:p w14:paraId="0E4522A7" w14:textId="77777777" w:rsidR="00BE56F7" w:rsidRDefault="00BE56F7" w:rsidP="00BF470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</w:rPr>
            </w:pPr>
            <w:r w:rsidRPr="00BE56F7">
              <w:rPr>
                <w:b/>
              </w:rPr>
              <w:t>Lesson Topic</w:t>
            </w:r>
          </w:p>
          <w:p w14:paraId="0D4F0F0D" w14:textId="77777777" w:rsidR="00BF470A" w:rsidRDefault="00BF470A" w:rsidP="00BF470A">
            <w:pPr>
              <w:spacing w:line="276" w:lineRule="auto"/>
              <w:rPr>
                <w:b/>
              </w:rPr>
            </w:pPr>
          </w:p>
          <w:p w14:paraId="2D0129E9" w14:textId="77777777" w:rsidR="00BF470A" w:rsidRDefault="00BF470A" w:rsidP="00BF470A">
            <w:pPr>
              <w:spacing w:line="276" w:lineRule="auto"/>
            </w:pPr>
            <w:r>
              <w:t>Found Object Colour Wheel</w:t>
            </w:r>
          </w:p>
          <w:p w14:paraId="20B18E5D" w14:textId="77777777" w:rsidR="00BF470A" w:rsidRPr="00BF470A" w:rsidRDefault="00BF470A" w:rsidP="00BF470A">
            <w:pPr>
              <w:spacing w:line="276" w:lineRule="auto"/>
            </w:pPr>
          </w:p>
        </w:tc>
        <w:tc>
          <w:tcPr>
            <w:tcW w:w="1291" w:type="dxa"/>
          </w:tcPr>
          <w:p w14:paraId="56AF3A89" w14:textId="77777777" w:rsidR="00BE56F7" w:rsidRDefault="00BE56F7" w:rsidP="00BF470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</w:rPr>
            </w:pPr>
            <w:r w:rsidRPr="00BE56F7">
              <w:rPr>
                <w:b/>
              </w:rPr>
              <w:t>Learning Goals</w:t>
            </w:r>
          </w:p>
          <w:p w14:paraId="034D4CCD" w14:textId="77777777" w:rsidR="00BF470A" w:rsidRDefault="00BF470A" w:rsidP="00BF470A">
            <w:pPr>
              <w:spacing w:line="276" w:lineRule="auto"/>
              <w:rPr>
                <w:b/>
              </w:rPr>
            </w:pPr>
          </w:p>
          <w:p w14:paraId="1B656ED1" w14:textId="47881955" w:rsidR="009F618C" w:rsidRPr="009F618C" w:rsidRDefault="009F618C" w:rsidP="00BF470A">
            <w:pPr>
              <w:spacing w:line="276" w:lineRule="auto"/>
            </w:pPr>
            <w:r>
              <w:t xml:space="preserve">I will learn about colour and </w:t>
            </w:r>
            <w:r w:rsidRPr="009F618C">
              <w:rPr>
                <w:b/>
              </w:rPr>
              <w:t xml:space="preserve">demonstrate </w:t>
            </w:r>
            <w:r>
              <w:t xml:space="preserve">my </w:t>
            </w:r>
            <w:r w:rsidRPr="009F618C">
              <w:rPr>
                <w:b/>
              </w:rPr>
              <w:t>understanding</w:t>
            </w:r>
            <w:r>
              <w:t xml:space="preserve"> of this by creating my own colour wheel. </w:t>
            </w:r>
          </w:p>
        </w:tc>
        <w:tc>
          <w:tcPr>
            <w:tcW w:w="4021" w:type="dxa"/>
            <w:gridSpan w:val="2"/>
          </w:tcPr>
          <w:p w14:paraId="1D59019F" w14:textId="77777777" w:rsidR="00BE56F7" w:rsidRDefault="00BE56F7" w:rsidP="00BF470A">
            <w:pPr>
              <w:spacing w:line="276" w:lineRule="auto"/>
              <w:jc w:val="center"/>
              <w:rPr>
                <w:b/>
              </w:rPr>
            </w:pPr>
            <w:r w:rsidRPr="00BE56F7">
              <w:rPr>
                <w:b/>
              </w:rPr>
              <w:t>Instructional Strategies</w:t>
            </w:r>
          </w:p>
          <w:p w14:paraId="7AA0055A" w14:textId="77777777" w:rsidR="00BF470A" w:rsidRDefault="00BF470A" w:rsidP="00BF470A">
            <w:pPr>
              <w:spacing w:line="276" w:lineRule="auto"/>
            </w:pPr>
          </w:p>
          <w:p w14:paraId="67FA50AB" w14:textId="77777777" w:rsidR="00BF470A" w:rsidRDefault="00BF470A" w:rsidP="00BF470A">
            <w:pPr>
              <w:spacing w:line="276" w:lineRule="auto"/>
            </w:pPr>
            <w:r w:rsidRPr="00BF470A">
              <w:rPr>
                <w:b/>
              </w:rPr>
              <w:t>Hook (5 minutes):</w:t>
            </w:r>
            <w:r>
              <w:t xml:space="preserve"> Introduction to colour and the colour wheel. </w:t>
            </w:r>
          </w:p>
          <w:p w14:paraId="08F59D72" w14:textId="77777777" w:rsidR="00BF470A" w:rsidRDefault="00BF470A" w:rsidP="00BF470A">
            <w:pPr>
              <w:spacing w:line="276" w:lineRule="auto"/>
            </w:pPr>
            <w:r>
              <w:t>Prompting Questions: Ask the students the following questions</w:t>
            </w:r>
          </w:p>
          <w:p w14:paraId="51A5D26A" w14:textId="77777777" w:rsidR="00BF470A" w:rsidRDefault="00BF470A" w:rsidP="00BF470A">
            <w:pPr>
              <w:spacing w:line="276" w:lineRule="auto"/>
            </w:pPr>
            <w:r>
              <w:t xml:space="preserve">“Can anyone explain to me what colour is?”, “Has anyone heard of the colour wheel before?”, “What is the colour wheel?”, “What are primary </w:t>
            </w:r>
            <w:proofErr w:type="spellStart"/>
            <w:r>
              <w:t>colours</w:t>
            </w:r>
            <w:proofErr w:type="spellEnd"/>
            <w:r>
              <w:t xml:space="preserve">?”, “What are secondary </w:t>
            </w:r>
            <w:proofErr w:type="spellStart"/>
            <w:r>
              <w:t>colours</w:t>
            </w:r>
            <w:proofErr w:type="spellEnd"/>
            <w:r>
              <w:t xml:space="preserve">?”, “What are tertiary </w:t>
            </w:r>
            <w:proofErr w:type="spellStart"/>
            <w:r>
              <w:t>colours</w:t>
            </w:r>
            <w:proofErr w:type="spellEnd"/>
            <w:r>
              <w:t>?”</w:t>
            </w:r>
          </w:p>
          <w:p w14:paraId="61860898" w14:textId="77777777" w:rsidR="00BF470A" w:rsidRDefault="00BF470A" w:rsidP="00BF470A">
            <w:pPr>
              <w:spacing w:line="276" w:lineRule="auto"/>
            </w:pPr>
          </w:p>
          <w:p w14:paraId="6E04921F" w14:textId="77777777" w:rsidR="00BF470A" w:rsidRDefault="00BF470A" w:rsidP="00BF470A">
            <w:pPr>
              <w:spacing w:line="276" w:lineRule="auto"/>
            </w:pPr>
            <w:r w:rsidRPr="00BF470A">
              <w:rPr>
                <w:b/>
              </w:rPr>
              <w:t>Discussion (15 minutes):</w:t>
            </w:r>
            <w:r>
              <w:t xml:space="preserve"> Colour and Colour Wheel PowerPoint. </w:t>
            </w:r>
          </w:p>
          <w:p w14:paraId="4066A679" w14:textId="77777777" w:rsidR="00BF470A" w:rsidRDefault="00BF470A" w:rsidP="00BF470A">
            <w:pPr>
              <w:spacing w:line="276" w:lineRule="auto"/>
            </w:pPr>
          </w:p>
          <w:p w14:paraId="3D0D497F" w14:textId="77777777" w:rsidR="00BF470A" w:rsidRPr="00BF470A" w:rsidRDefault="00BF470A" w:rsidP="00BF470A">
            <w:pPr>
              <w:spacing w:line="276" w:lineRule="auto"/>
            </w:pPr>
            <w:r w:rsidRPr="00BF470A">
              <w:rPr>
                <w:b/>
              </w:rPr>
              <w:lastRenderedPageBreak/>
              <w:t>Activity (20 minutes):</w:t>
            </w:r>
            <w:r>
              <w:rPr>
                <w:b/>
              </w:rPr>
              <w:t xml:space="preserve"> </w:t>
            </w:r>
            <w:r>
              <w:t xml:space="preserve">Using items they find around their house; students are asked to create an object colour wheel. They can use anything they can find to create a colour wheel. They will take a picture of it and submit it to D2L. If students do not have </w:t>
            </w:r>
            <w:proofErr w:type="spellStart"/>
            <w:r>
              <w:t>colourful</w:t>
            </w:r>
            <w:proofErr w:type="spellEnd"/>
            <w:r>
              <w:t xml:space="preserve"> items at home they can use, they are welcome to create this digitally using household items they find online. </w:t>
            </w:r>
          </w:p>
        </w:tc>
        <w:tc>
          <w:tcPr>
            <w:tcW w:w="2734" w:type="dxa"/>
          </w:tcPr>
          <w:p w14:paraId="41C9694C" w14:textId="77777777" w:rsidR="00BE56F7" w:rsidRDefault="00BE56F7" w:rsidP="00BF470A">
            <w:pPr>
              <w:spacing w:line="276" w:lineRule="auto"/>
              <w:jc w:val="center"/>
              <w:rPr>
                <w:b/>
              </w:rPr>
            </w:pPr>
            <w:r w:rsidRPr="00BE56F7">
              <w:rPr>
                <w:b/>
              </w:rPr>
              <w:lastRenderedPageBreak/>
              <w:t>Assessment Strategies</w:t>
            </w:r>
          </w:p>
          <w:p w14:paraId="66D9727B" w14:textId="77777777" w:rsidR="00BF470A" w:rsidRDefault="00BF470A" w:rsidP="00BF470A">
            <w:pPr>
              <w:spacing w:line="276" w:lineRule="auto"/>
              <w:jc w:val="center"/>
              <w:rPr>
                <w:b/>
              </w:rPr>
            </w:pPr>
          </w:p>
          <w:p w14:paraId="3F09CBC6" w14:textId="77777777" w:rsidR="00BF470A" w:rsidRDefault="00BF470A" w:rsidP="00BF470A">
            <w:pPr>
              <w:spacing w:line="276" w:lineRule="auto"/>
            </w:pPr>
            <w:r>
              <w:rPr>
                <w:b/>
              </w:rPr>
              <w:t xml:space="preserve">Assessment for: </w:t>
            </w:r>
            <w:r>
              <w:t xml:space="preserve">Ask the students prompting questions. </w:t>
            </w:r>
          </w:p>
          <w:p w14:paraId="75DB44C4" w14:textId="77777777" w:rsidR="00BF470A" w:rsidRDefault="00BF470A" w:rsidP="00BF470A">
            <w:pPr>
              <w:spacing w:line="276" w:lineRule="auto"/>
            </w:pPr>
          </w:p>
          <w:p w14:paraId="77EA0B3C" w14:textId="77777777" w:rsidR="00BF470A" w:rsidRDefault="00BF470A" w:rsidP="00BF470A">
            <w:pPr>
              <w:spacing w:line="276" w:lineRule="auto"/>
            </w:pPr>
          </w:p>
          <w:p w14:paraId="68BDFCB3" w14:textId="77777777" w:rsidR="00BF470A" w:rsidRDefault="00BF470A" w:rsidP="00BF470A">
            <w:pPr>
              <w:spacing w:line="276" w:lineRule="auto"/>
            </w:pPr>
          </w:p>
          <w:p w14:paraId="5B943B43" w14:textId="77777777" w:rsidR="00BF470A" w:rsidRDefault="00BF470A" w:rsidP="00BF470A">
            <w:pPr>
              <w:spacing w:line="276" w:lineRule="auto"/>
            </w:pPr>
          </w:p>
          <w:p w14:paraId="60B26A2E" w14:textId="77777777" w:rsidR="00BF470A" w:rsidRDefault="00BF470A" w:rsidP="00BF470A">
            <w:pPr>
              <w:spacing w:line="276" w:lineRule="auto"/>
            </w:pPr>
          </w:p>
          <w:p w14:paraId="37A055AE" w14:textId="77777777" w:rsidR="00BF470A" w:rsidRDefault="00BF470A" w:rsidP="00BF470A">
            <w:pPr>
              <w:spacing w:line="276" w:lineRule="auto"/>
            </w:pPr>
          </w:p>
          <w:p w14:paraId="1D03CE6D" w14:textId="77777777" w:rsidR="00BF470A" w:rsidRDefault="00BF470A" w:rsidP="00BF470A">
            <w:pPr>
              <w:spacing w:line="276" w:lineRule="auto"/>
            </w:pPr>
          </w:p>
          <w:p w14:paraId="3612F9C0" w14:textId="77777777" w:rsidR="00BF470A" w:rsidRDefault="00BF470A" w:rsidP="00BF470A">
            <w:pPr>
              <w:spacing w:line="276" w:lineRule="auto"/>
            </w:pPr>
          </w:p>
          <w:p w14:paraId="1103FF8A" w14:textId="77777777" w:rsidR="00BF470A" w:rsidRDefault="00BF470A" w:rsidP="00BF470A">
            <w:pPr>
              <w:spacing w:line="276" w:lineRule="auto"/>
            </w:pPr>
          </w:p>
          <w:p w14:paraId="616EFADE" w14:textId="77777777" w:rsidR="00BF470A" w:rsidRDefault="00BF470A" w:rsidP="00BF470A">
            <w:pPr>
              <w:spacing w:line="276" w:lineRule="auto"/>
            </w:pPr>
          </w:p>
          <w:p w14:paraId="799AF727" w14:textId="77777777" w:rsidR="00BF470A" w:rsidRDefault="00BF470A" w:rsidP="00BF470A">
            <w:pPr>
              <w:spacing w:line="276" w:lineRule="auto"/>
            </w:pPr>
          </w:p>
          <w:p w14:paraId="49089192" w14:textId="77777777" w:rsidR="00BF470A" w:rsidRDefault="00BF470A" w:rsidP="00BF470A">
            <w:pPr>
              <w:spacing w:line="276" w:lineRule="auto"/>
            </w:pPr>
          </w:p>
          <w:p w14:paraId="68C5785C" w14:textId="77777777" w:rsidR="00BF470A" w:rsidRDefault="00BF470A" w:rsidP="00BF470A">
            <w:pPr>
              <w:spacing w:line="276" w:lineRule="auto"/>
            </w:pPr>
            <w:r>
              <w:rPr>
                <w:b/>
              </w:rPr>
              <w:lastRenderedPageBreak/>
              <w:t>Assessment of:</w:t>
            </w:r>
            <w:r>
              <w:t xml:space="preserve"> </w:t>
            </w:r>
          </w:p>
          <w:p w14:paraId="7AA757F5" w14:textId="77777777" w:rsidR="00BF470A" w:rsidRPr="00BF470A" w:rsidRDefault="00BF470A" w:rsidP="00BF470A">
            <w:pPr>
              <w:spacing w:line="276" w:lineRule="auto"/>
            </w:pPr>
            <w:r>
              <w:t xml:space="preserve">Did the students accurately create and creatively make a colour wheel using objects they found in their house. </w:t>
            </w:r>
          </w:p>
        </w:tc>
        <w:tc>
          <w:tcPr>
            <w:tcW w:w="1984" w:type="dxa"/>
            <w:vMerge/>
          </w:tcPr>
          <w:p w14:paraId="00E6397C" w14:textId="77777777" w:rsidR="00BE56F7" w:rsidRDefault="00BE56F7" w:rsidP="00BF470A">
            <w:pPr>
              <w:spacing w:line="276" w:lineRule="auto"/>
              <w:jc w:val="center"/>
            </w:pPr>
          </w:p>
        </w:tc>
      </w:tr>
    </w:tbl>
    <w:p w14:paraId="4D259971" w14:textId="77777777" w:rsidR="00BE56F7" w:rsidRDefault="00BE56F7"/>
    <w:sectPr w:rsidR="00BE56F7" w:rsidSect="00734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2654"/>
    <w:multiLevelType w:val="hybridMultilevel"/>
    <w:tmpl w:val="5142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1102"/>
    <w:multiLevelType w:val="multilevel"/>
    <w:tmpl w:val="5566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5C00"/>
    <w:multiLevelType w:val="hybridMultilevel"/>
    <w:tmpl w:val="735C1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90E50"/>
    <w:multiLevelType w:val="hybridMultilevel"/>
    <w:tmpl w:val="8E8E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0A"/>
    <w:rsid w:val="000376B2"/>
    <w:rsid w:val="00335726"/>
    <w:rsid w:val="0052141F"/>
    <w:rsid w:val="007342A7"/>
    <w:rsid w:val="00961EAC"/>
    <w:rsid w:val="009F618C"/>
    <w:rsid w:val="00BE56F7"/>
    <w:rsid w:val="00BF470A"/>
    <w:rsid w:val="00EA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E2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achelarmstrong/Desktop/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7</TotalTime>
  <Pages>2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Armstrong</dc:creator>
  <cp:keywords/>
  <dc:description/>
  <cp:lastModifiedBy>Rachel Armstrong</cp:lastModifiedBy>
  <cp:revision>5</cp:revision>
  <dcterms:created xsi:type="dcterms:W3CDTF">2020-10-20T19:54:00Z</dcterms:created>
  <dcterms:modified xsi:type="dcterms:W3CDTF">2021-01-27T00:52:00Z</dcterms:modified>
</cp:coreProperties>
</file>